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1B" w:rsidRDefault="0023111B" w:rsidP="000911D6">
      <w:pPr>
        <w:spacing w:line="360" w:lineRule="auto"/>
        <w:jc w:val="center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>RELACIONES</w:t>
      </w:r>
    </w:p>
    <w:p w:rsidR="0023111B" w:rsidRDefault="0023111B" w:rsidP="0023111B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Definición.- 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si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 subconjunto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A×B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es decir si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S⊂(A×B)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23111B" w:rsidRDefault="0023111B" w:rsidP="0023111B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denota con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S:A→B</m:t>
        </m:r>
      </m:oMath>
      <w:r w:rsidR="00BD16B2">
        <w:rPr>
          <w:rFonts w:ascii="Arial Narrow" w:eastAsiaTheme="minorEastAsia" w:hAnsi="Arial Narrow" w:cs="Arial"/>
          <w:spacing w:val="14"/>
          <w:sz w:val="24"/>
          <w:szCs w:val="24"/>
        </w:rPr>
        <w:t xml:space="preserve"> y se dice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BD16B2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correspondencia entre los elementos del conjunto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BD16B2">
        <w:rPr>
          <w:rFonts w:ascii="Arial Narrow" w:eastAsiaTheme="minorEastAsia" w:hAnsi="Arial Narrow" w:cs="Arial"/>
          <w:spacing w:val="14"/>
          <w:sz w:val="24"/>
          <w:szCs w:val="24"/>
        </w:rPr>
        <w:t xml:space="preserve"> y los elementos del conjunto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 w:rsidR="00BD16B2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BD16B2" w:rsidRDefault="0054036C" w:rsidP="0023111B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>Observaciones:</w:t>
      </w:r>
    </w:p>
    <w:p w:rsidR="0054036C" w:rsidRDefault="0054036C" w:rsidP="0054036C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>1.</w:t>
      </w:r>
      <w:proofErr w:type="gramStart"/>
      <w:r>
        <w:rPr>
          <w:rFonts w:ascii="Arial Narrow" w:hAnsi="Arial Narrow" w:cs="Arial"/>
          <w:spacing w:val="14"/>
          <w:sz w:val="24"/>
          <w:szCs w:val="24"/>
        </w:rPr>
        <w:t>-  Si</w:t>
      </w:r>
      <w:proofErr w:type="gramEnd"/>
      <w:r>
        <w:rPr>
          <w:rFonts w:ascii="Arial Narrow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x∈A</m:t>
        </m:r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 xml:space="preserve"> ∧y∈B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se cumple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(x,y)∈S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dice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esta en relación con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mediante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se denimina con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 S y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54036C" w:rsidRDefault="00927430" w:rsidP="00927430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2.- Si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al conjunto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le llama conjunto de partida y al conjunto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le llama conjunto de llegada.</w:t>
      </w:r>
    </w:p>
    <w:p w:rsidR="00927430" w:rsidRDefault="0092743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3.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</w:t>
      </w:r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>Como</w:t>
      </w:r>
      <w:proofErr w:type="gramEnd"/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ϕ⊂A×B</m:t>
        </m:r>
      </m:oMath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ϕ</m:t>
        </m:r>
      </m:oMath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 w:rsidR="00EB7E28">
        <w:rPr>
          <w:rFonts w:ascii="Arial Narrow" w:eastAsiaTheme="minorEastAsia" w:hAnsi="Arial Narrow" w:cs="Arial"/>
          <w:spacing w:val="14"/>
          <w:sz w:val="24"/>
          <w:szCs w:val="24"/>
        </w:rPr>
        <w:t xml:space="preserve"> y es llamada relación nula o vacia.</w:t>
      </w:r>
    </w:p>
    <w:p w:rsidR="00EB7E28" w:rsidRDefault="00EB7E28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4.-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4656DF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4656DF">
        <w:rPr>
          <w:rFonts w:ascii="Arial Narrow" w:eastAsiaTheme="minorEastAsia" w:hAnsi="Arial Narrow" w:cs="Arial"/>
          <w:spacing w:val="14"/>
          <w:sz w:val="24"/>
          <w:szCs w:val="24"/>
        </w:rPr>
        <w:t xml:space="preserve">, sí y solo </w:t>
      </w:r>
      <w:proofErr w:type="gramStart"/>
      <w:r w:rsidR="004656DF">
        <w:rPr>
          <w:rFonts w:ascii="Arial Narrow" w:eastAsiaTheme="minorEastAsia" w:hAnsi="Arial Narrow" w:cs="Arial"/>
          <w:spacing w:val="14"/>
          <w:sz w:val="24"/>
          <w:szCs w:val="24"/>
        </w:rPr>
        <w:t xml:space="preserve">sí,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S⊂A×A</m:t>
        </m:r>
      </m:oMath>
      <w:r w:rsidR="004656DF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  <w:proofErr w:type="gramEnd"/>
    </w:p>
    <w:p w:rsidR="004656DF" w:rsidRDefault="004656DF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5.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Si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relación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pacing w:val="14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e>
        </m:d>
      </m:oMath>
      <w:r w:rsidR="00530B60">
        <w:rPr>
          <w:rFonts w:ascii="Arial Narrow" w:eastAsiaTheme="minorEastAsia" w:hAnsi="Arial Narrow" w:cs="Arial"/>
          <w:spacing w:val="14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530B60"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le representa con el siguiente gráfico.</w:t>
      </w: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530B60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Dominio y rango de una relación</w:t>
      </w:r>
    </w:p>
    <w:p w:rsidR="00443325" w:rsidRDefault="00530B60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Sea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una relación no vacía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es decir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∈A×B tal que x S y</m:t>
            </m:r>
          </m:e>
        </m:d>
      </m:oMath>
    </w:p>
    <w:p w:rsidR="00530B60" w:rsidRDefault="00443325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Definición.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El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dominio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el conjunto de los elementos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x∈A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para los cuales existe un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yϵB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tal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(x,y)∈S</m:t>
        </m:r>
      </m:oMath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t xml:space="preserve">; es decir el dominio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el subconjunto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t xml:space="preserve"> formado por todas las primeras componentes de los pares ordenados</w:t>
      </w:r>
      <w:r w:rsidR="00530B60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t xml:space="preserve">que </w:t>
      </w:r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 xml:space="preserve">pertenecen a la relación. Al dominio lo simbolizamos como el siguiente conjunto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x∈A tal que ∃y∈B;(x,y)∈S</m:t>
            </m:r>
          </m:e>
        </m:d>
      </m:oMath>
      <w:r w:rsidR="001D7EA9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1D7EA9" w:rsidRDefault="001D7EA9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Relaciones de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en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1D7EA9" w:rsidRDefault="0096793A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Generalmente en este texto, utilizaremos relaciones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donde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son subconjuntos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de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96793A" w:rsidRDefault="0096793A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Relación inversa.</w:t>
      </w:r>
    </w:p>
    <w:p w:rsidR="0096793A" w:rsidRDefault="0096793A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Definición.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Sea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la relación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∈A×B tal que (x,y)∈S</m:t>
            </m:r>
          </m:e>
        </m:d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 la relación inversa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 denotado por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</m:oMath>
      <w:r w:rsidR="00057494"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define del modo siguiente.</w:t>
      </w:r>
    </w:p>
    <w:p w:rsidR="00057494" w:rsidRDefault="00057494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y,x</m:t>
                </m:r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∈B×A tal que (x,y)∈S</m:t>
            </m:r>
          </m:e>
        </m:d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proofErr w:type="gramStart"/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>es</w:t>
      </w:r>
      <w:proofErr w:type="gramEnd"/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decir,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la relación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que se obtiene a partir de la relación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 xml:space="preserve"> intercambiando las componentes de los elementos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S</m:t>
        </m:r>
      </m:oMath>
      <w:r w:rsidR="00D0492B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D0492B" w:rsidRDefault="00D0492B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Observaciones:</w:t>
      </w:r>
    </w:p>
    <w:p w:rsidR="00D0492B" w:rsidRDefault="00911ABE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1.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De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la definición de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(y,x)∈</m:t>
        </m:r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↔(x,y)∈S</m:t>
        </m:r>
      </m:oMath>
    </w:p>
    <w:p w:rsidR="00911ABE" w:rsidRDefault="00911ABE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2.-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=R(S)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=D(S)</m:t>
        </m:r>
      </m:oMath>
    </w:p>
    <w:p w:rsidR="00911ABE" w:rsidRDefault="00911ABE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3.-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=S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AC1A37" w:rsidRDefault="00AC1A37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Gráficos de una relación de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en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AC1A37" w:rsidRDefault="00AC1A37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Definición.- Llamaremos gráfica de una relación de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al conjunto de puntos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P(x,y)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cuyas coordenadas satisfagan a dicha relación:</w:t>
      </w:r>
    </w:p>
    <w:p w:rsidR="00AC1A37" w:rsidRDefault="00AC1A37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  ∨  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&lt;0  ∨  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&gt;0  ∨  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≤0  ∨  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≥0</m:t>
        </m:r>
      </m:oMath>
    </w:p>
    <w:p w:rsidR="00AC1A37" w:rsidRDefault="00AC1A37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Discusión de la gráfica de una relación.- Para trazar la gráfica de una relación dada por la ecuación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</w:t>
      </w:r>
      <w:r w:rsidR="00AF2394">
        <w:rPr>
          <w:rFonts w:ascii="Arial Narrow" w:eastAsiaTheme="minorEastAsia" w:hAnsi="Arial Narrow" w:cs="Arial"/>
          <w:spacing w:val="14"/>
          <w:sz w:val="24"/>
          <w:szCs w:val="24"/>
        </w:rPr>
        <w:t>especificamos los siguientes criterios.</w:t>
      </w:r>
    </w:p>
    <w:p w:rsidR="00AF2394" w:rsidRDefault="00AF2394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Intersecciones con los ejes coordenados:</w:t>
      </w:r>
    </w:p>
    <w:p w:rsidR="00AF2394" w:rsidRDefault="00AF2394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Intersección con el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: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 xml:space="preserve">∩eje X= 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 xml:space="preserve"> tal que y=0 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=P</m:t>
        </m:r>
      </m:oMath>
    </w:p>
    <w:p w:rsidR="00AF2394" w:rsidRDefault="00AF2394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Para hallar el punto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P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de intersección con el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hace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la ecuación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se resuelve.</w:t>
      </w:r>
    </w:p>
    <w:p w:rsidR="00AF2394" w:rsidRDefault="00AF2394" w:rsidP="00AF2394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ab/>
        <w:t xml:space="preserve">Intersección con el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: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 xml:space="preserve">∩eje Y= 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 xml:space="preserve"> tal que x=0 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=Q</m:t>
        </m:r>
      </m:oMath>
    </w:p>
    <w:p w:rsidR="00AF2394" w:rsidRDefault="00AF2394" w:rsidP="00AF2394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Para hallar el punto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Q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de intersección con el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hace x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la ecuación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se resuelve.</w:t>
      </w:r>
    </w:p>
    <w:p w:rsidR="00383F6E" w:rsidRDefault="00383F6E" w:rsidP="00AF2394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Simetría con respecto a los ejes coordenados:</w:t>
      </w:r>
    </w:p>
    <w:p w:rsidR="00383F6E" w:rsidRDefault="00383F6E" w:rsidP="00AF2394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</w:r>
      <w:r w:rsidR="00B85805">
        <w:rPr>
          <w:rFonts w:ascii="Arial Narrow" w:eastAsiaTheme="minorEastAsia" w:hAnsi="Arial Narrow" w:cs="Arial"/>
          <w:spacing w:val="14"/>
          <w:sz w:val="24"/>
          <w:szCs w:val="24"/>
        </w:rPr>
        <w:t xml:space="preserve">Simetría con respecto al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</m:t>
        </m:r>
      </m:oMath>
    </w:p>
    <w:p w:rsidR="00B85805" w:rsidRDefault="00B85805" w:rsidP="00AF2394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Existe simetría con respecto al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si se cumple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x,-y</m:t>
            </m:r>
          </m:e>
        </m:d>
      </m:oMath>
    </w:p>
    <w:p w:rsidR="00B85805" w:rsidRDefault="00B85805" w:rsidP="00B85805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Simetría con respecto al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</m:t>
        </m:r>
      </m:oMath>
    </w:p>
    <w:p w:rsidR="00B85805" w:rsidRDefault="00B85805" w:rsidP="00B85805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Existe simetría con respecto al eje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si se cumple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-x,y</m:t>
            </m:r>
          </m:e>
        </m:d>
      </m:oMath>
    </w:p>
    <w:p w:rsidR="00B85805" w:rsidRDefault="00B85805" w:rsidP="00B85805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Simetría con respecto al origen.</w:t>
      </w:r>
    </w:p>
    <w:p w:rsidR="00B85805" w:rsidRDefault="00B85805" w:rsidP="00B85805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Existe simetría con respecto al origen si se cumple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-x,-y</m:t>
            </m:r>
          </m:e>
        </m:d>
      </m:oMath>
    </w:p>
    <w:p w:rsidR="00AF2394" w:rsidRDefault="00B85805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Extensión de la curva.</w:t>
      </w:r>
    </w:p>
    <w:p w:rsidR="00B85805" w:rsidRDefault="00B85805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Consiste en determinar el dominio y rango de la relación.</w:t>
      </w:r>
    </w:p>
    <w:p w:rsidR="00B85805" w:rsidRDefault="00B85805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</w:r>
      <w:r w:rsidR="00F21FA3">
        <w:rPr>
          <w:rFonts w:ascii="Arial Narrow" w:eastAsiaTheme="minorEastAsia" w:hAnsi="Arial Narrow" w:cs="Arial"/>
          <w:spacing w:val="14"/>
          <w:sz w:val="24"/>
          <w:szCs w:val="24"/>
        </w:rPr>
        <w:t>Ecuaciones de las asíntotas:</w:t>
      </w:r>
    </w:p>
    <w:p w:rsidR="00F21FA3" w:rsidRDefault="00F21FA3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Asíntotas Verticales.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La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recta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x=a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es una asíntota vertical de la relación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si para cada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(x,y)∈E(x,y)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se tiene que para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"y"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bastante grande la distancia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"x"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"a"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decir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x-a</m:t>
            </m:r>
          </m:e>
        </m:d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muy pequeño.</w:t>
      </w:r>
    </w:p>
    <w:p w:rsidR="00505E15" w:rsidRDefault="00505E15" w:rsidP="00EB7E28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Se despeja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f(x)</m:t>
            </m:r>
          </m:num>
          <m:den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g(x)</m:t>
            </m:r>
          </m:den>
        </m:f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. Las A.V. se obtienen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 w:rsidR="00380FDE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F21FA3" w:rsidRDefault="00F21FA3" w:rsidP="00F21FA3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Asíntotas Horizontales.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La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recta y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es una asíntota horizontal de la relación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si para cada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(x,y)∈E(x,y)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se tiene que para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"x"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bastante grande la distancia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"y"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"b"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decir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y-b</m:t>
            </m:r>
          </m:e>
        </m:d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muy pequeño.</w:t>
      </w:r>
    </w:p>
    <w:p w:rsidR="00505E15" w:rsidRDefault="00505E15" w:rsidP="00F21FA3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 xml:space="preserve">Se despeja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f(y)</m:t>
            </m:r>
          </m:num>
          <m:den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g(y)</m:t>
            </m:r>
          </m:den>
        </m:f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. Las A.V. se obtienen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 w:rsidR="00380FDE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F94388" w:rsidRDefault="00F94388" w:rsidP="00F21FA3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Tabulación.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Consiste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calcular un número determinado de pares ordenados a partir de la ecuación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=0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F31BB5" w:rsidRDefault="00F94388" w:rsidP="00380FDE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ab/>
        <w:t>Trazado de la curva.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Mapeo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de los pares ordenados.</w:t>
      </w:r>
    </w:p>
    <w:p w:rsidR="00F31BB5" w:rsidRPr="00F31BB5" w:rsidRDefault="00F31BB5" w:rsidP="00F31BB5">
      <w:pPr>
        <w:spacing w:line="360" w:lineRule="auto"/>
        <w:ind w:left="426" w:hanging="426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>Algunos gráficos de relaciones, basados en las cónicas.</w:t>
      </w:r>
    </w:p>
    <w:p w:rsidR="00F31BB5" w:rsidRDefault="00F31BB5" w:rsidP="00F31BB5">
      <w:r w:rsidRPr="00621D07">
        <w:rPr>
          <w:noProof/>
          <w:lang w:eastAsia="es-PE"/>
        </w:rPr>
        <w:drawing>
          <wp:inline distT="0" distB="0" distL="0" distR="0" wp14:anchorId="1929A22E" wp14:editId="6D3F7A80">
            <wp:extent cx="5324475" cy="3990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>
      <w:r w:rsidRPr="00FC10CB">
        <w:rPr>
          <w:noProof/>
          <w:lang w:eastAsia="es-PE"/>
        </w:rPr>
        <w:drawing>
          <wp:inline distT="0" distB="0" distL="0" distR="0" wp14:anchorId="374B7EC1" wp14:editId="664A8E7F">
            <wp:extent cx="5324475" cy="39909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>
      <w:r w:rsidRPr="00621D07">
        <w:rPr>
          <w:noProof/>
          <w:lang w:eastAsia="es-PE"/>
        </w:rPr>
        <w:lastRenderedPageBreak/>
        <w:drawing>
          <wp:inline distT="0" distB="0" distL="0" distR="0" wp14:anchorId="55499CEA" wp14:editId="0415A3BD">
            <wp:extent cx="5324475" cy="39909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>
      <w:r w:rsidRPr="00621D07">
        <w:rPr>
          <w:noProof/>
          <w:lang w:eastAsia="es-PE"/>
        </w:rPr>
        <w:drawing>
          <wp:inline distT="0" distB="0" distL="0" distR="0" wp14:anchorId="4D373E42" wp14:editId="5B5C5772">
            <wp:extent cx="5324475" cy="3990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>
      <w:r w:rsidRPr="00190667">
        <w:rPr>
          <w:noProof/>
          <w:lang w:eastAsia="es-PE"/>
        </w:rPr>
        <w:lastRenderedPageBreak/>
        <w:drawing>
          <wp:inline distT="0" distB="0" distL="0" distR="0" wp14:anchorId="009398B8" wp14:editId="39567853">
            <wp:extent cx="5324475" cy="3990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>
      <w:r w:rsidRPr="00190667">
        <w:rPr>
          <w:noProof/>
          <w:lang w:eastAsia="es-PE"/>
        </w:rPr>
        <w:drawing>
          <wp:inline distT="0" distB="0" distL="0" distR="0" wp14:anchorId="4552EBCF" wp14:editId="192D3978">
            <wp:extent cx="5324475" cy="39909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/>
    <w:p w:rsidR="00F31BB5" w:rsidRDefault="00F31BB5" w:rsidP="00F31BB5"/>
    <w:p w:rsidR="00F31BB5" w:rsidRDefault="00F31BB5" w:rsidP="00F31BB5">
      <w:r w:rsidRPr="00621D07">
        <w:rPr>
          <w:noProof/>
          <w:lang w:eastAsia="es-PE"/>
        </w:rPr>
        <w:drawing>
          <wp:inline distT="0" distB="0" distL="0" distR="0" wp14:anchorId="77027F31" wp14:editId="35D66965">
            <wp:extent cx="5324475" cy="3990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>
      <w:r w:rsidRPr="00FC10CB">
        <w:rPr>
          <w:noProof/>
          <w:lang w:eastAsia="es-PE"/>
        </w:rPr>
        <w:drawing>
          <wp:inline distT="0" distB="0" distL="0" distR="0" wp14:anchorId="7D96256C" wp14:editId="0426A95B">
            <wp:extent cx="5324475" cy="39909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/>
    <w:p w:rsidR="00F31BB5" w:rsidRDefault="00F31BB5" w:rsidP="00F31BB5">
      <w:r w:rsidRPr="00F816B6">
        <w:rPr>
          <w:noProof/>
          <w:lang w:eastAsia="es-PE"/>
        </w:rPr>
        <w:drawing>
          <wp:inline distT="0" distB="0" distL="0" distR="0" wp14:anchorId="5A3BCB1E" wp14:editId="42EC2D8B">
            <wp:extent cx="5324475" cy="39909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>
      <w:r w:rsidRPr="00F816B6">
        <w:rPr>
          <w:noProof/>
          <w:lang w:eastAsia="es-PE"/>
        </w:rPr>
        <w:drawing>
          <wp:inline distT="0" distB="0" distL="0" distR="0" wp14:anchorId="799BF9B2" wp14:editId="6FC71773">
            <wp:extent cx="5324475" cy="39909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/>
    <w:p w:rsidR="00F31BB5" w:rsidRDefault="00F31BB5" w:rsidP="00F31BB5"/>
    <w:p w:rsidR="00F31BB5" w:rsidRDefault="00F31BB5" w:rsidP="00F31BB5">
      <w:r w:rsidRPr="00F816B6">
        <w:rPr>
          <w:noProof/>
          <w:lang w:eastAsia="es-PE"/>
        </w:rPr>
        <w:drawing>
          <wp:inline distT="0" distB="0" distL="0" distR="0" wp14:anchorId="43DB854C" wp14:editId="57958B73">
            <wp:extent cx="5324475" cy="39909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B5" w:rsidRDefault="00F31BB5" w:rsidP="00F31BB5">
      <w:r w:rsidRPr="00F816B6">
        <w:rPr>
          <w:noProof/>
          <w:lang w:eastAsia="es-PE"/>
        </w:rPr>
        <w:drawing>
          <wp:inline distT="0" distB="0" distL="0" distR="0" wp14:anchorId="1F13A8A0" wp14:editId="5038C08A">
            <wp:extent cx="5324475" cy="39909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B" w:rsidRPr="0054036C" w:rsidRDefault="00D0492B" w:rsidP="00AB2ACC">
      <w:pPr>
        <w:spacing w:line="360" w:lineRule="auto"/>
        <w:rPr>
          <w:rFonts w:ascii="Cambria Math" w:hAnsi="Cambria Math"/>
          <w:i/>
        </w:rPr>
      </w:pPr>
    </w:p>
    <w:p w:rsidR="00DB5D39" w:rsidRDefault="00DB5D39" w:rsidP="000911D6">
      <w:pPr>
        <w:spacing w:line="360" w:lineRule="auto"/>
        <w:jc w:val="center"/>
        <w:rPr>
          <w:rFonts w:ascii="Arial Narrow" w:hAnsi="Arial Narrow" w:cs="Arial"/>
          <w:spacing w:val="14"/>
          <w:sz w:val="24"/>
          <w:szCs w:val="24"/>
        </w:rPr>
      </w:pPr>
      <w:r w:rsidRPr="006F0528">
        <w:rPr>
          <w:rFonts w:ascii="Arial Narrow" w:hAnsi="Arial Narrow" w:cs="Arial"/>
          <w:spacing w:val="14"/>
          <w:sz w:val="24"/>
          <w:szCs w:val="24"/>
        </w:rPr>
        <w:lastRenderedPageBreak/>
        <w:t>FUNCIONES</w:t>
      </w:r>
    </w:p>
    <w:p w:rsidR="001D7FC5" w:rsidRDefault="001D7FC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Definición.- Consideremos dos conjuntos cualquiera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8" o:title=""/>
          </v:shape>
          <o:OLEObject Type="Embed" ProgID="Equation.DSMT4" ShapeID="_x0000_i1025" DrawAspect="Content" ObjectID="_1656885160" r:id="rId19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y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 id="_x0000_i1026" type="#_x0000_t75" style="width:12pt;height:12.75pt" o:ole="">
            <v:imagedata r:id="rId20" o:title=""/>
          </v:shape>
          <o:OLEObject Type="Embed" ProgID="Equation.DSMT4" ShapeID="_x0000_i1026" DrawAspect="Content" ObjectID="_1656885161" r:id="rId21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, a la relación binaria </w:t>
      </w:r>
      <w:r w:rsidRPr="001D7FC5">
        <w:rPr>
          <w:rFonts w:ascii="Arial Narrow" w:hAnsi="Arial Narrow" w:cs="Arial"/>
          <w:spacing w:val="14"/>
          <w:position w:val="-10"/>
          <w:sz w:val="24"/>
          <w:szCs w:val="24"/>
        </w:rPr>
        <w:object w:dxaOrig="240" w:dyaOrig="320">
          <v:shape id="_x0000_i1027" type="#_x0000_t75" style="width:12pt;height:15.75pt" o:ole="">
            <v:imagedata r:id="rId22" o:title=""/>
          </v:shape>
          <o:OLEObject Type="Embed" ProgID="Equation.DSMT4" ShapeID="_x0000_i1027" DrawAspect="Content" ObjectID="_1656885162" r:id="rId23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de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 id="_x0000_i1028" type="#_x0000_t75" style="width:12pt;height:12.75pt" o:ole="">
            <v:imagedata r:id="rId24" o:title=""/>
          </v:shape>
          <o:OLEObject Type="Embed" ProgID="Equation.DSMT4" ShapeID="_x0000_i1028" DrawAspect="Content" ObjectID="_1656885163" r:id="rId25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en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 id="_x0000_i1029" type="#_x0000_t75" style="width:12pt;height:12.75pt" o:ole="">
            <v:imagedata r:id="rId26" o:title=""/>
          </v:shape>
          <o:OLEObject Type="Embed" ProgID="Equation.DSMT4" ShapeID="_x0000_i1029" DrawAspect="Content" ObjectID="_1656885164" r:id="rId27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le llamaremos función de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 id="_x0000_i1030" type="#_x0000_t75" style="width:12pt;height:12.75pt" o:ole="">
            <v:imagedata r:id="rId28" o:title=""/>
          </v:shape>
          <o:OLEObject Type="Embed" ProgID="Equation.DSMT4" ShapeID="_x0000_i1030" DrawAspect="Content" ObjectID="_1656885165" r:id="rId29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en </w:t>
      </w:r>
      <w:r w:rsidRPr="001D7FC5">
        <w:rPr>
          <w:rFonts w:ascii="Arial Narrow" w:hAnsi="Arial Narrow" w:cs="Arial"/>
          <w:spacing w:val="14"/>
          <w:position w:val="-4"/>
          <w:sz w:val="24"/>
          <w:szCs w:val="24"/>
        </w:rPr>
        <w:object w:dxaOrig="240" w:dyaOrig="260">
          <v:shape id="_x0000_i1031" type="#_x0000_t75" style="width:12pt;height:12.75pt" o:ole="">
            <v:imagedata r:id="rId30" o:title=""/>
          </v:shape>
          <o:OLEObject Type="Embed" ProgID="Equation.DSMT4" ShapeID="_x0000_i1031" DrawAspect="Content" ObjectID="_1656885166" r:id="rId31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, sí y sólo sí, verifica:</w:t>
      </w:r>
    </w:p>
    <w:p w:rsidR="001D7FC5" w:rsidRDefault="001D7FC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   i) </w:t>
      </w:r>
      <w:r w:rsidRPr="001D7FC5">
        <w:rPr>
          <w:rFonts w:ascii="Arial Narrow" w:hAnsi="Arial Narrow" w:cs="Arial"/>
          <w:spacing w:val="14"/>
          <w:position w:val="-10"/>
          <w:sz w:val="24"/>
          <w:szCs w:val="24"/>
        </w:rPr>
        <w:object w:dxaOrig="1040" w:dyaOrig="320">
          <v:shape id="_x0000_i1032" type="#_x0000_t75" style="width:51.75pt;height:15.75pt" o:ole="">
            <v:imagedata r:id="rId32" o:title=""/>
          </v:shape>
          <o:OLEObject Type="Embed" ProgID="Equation.DSMT4" ShapeID="_x0000_i1032" DrawAspect="Content" ObjectID="_1656885167" r:id="rId33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</w:t>
      </w:r>
    </w:p>
    <w:p w:rsidR="001D7FC5" w:rsidRDefault="001D7FC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  ii) </w:t>
      </w:r>
      <w:r w:rsidRPr="001D7FC5">
        <w:rPr>
          <w:rFonts w:ascii="Arial Narrow" w:hAnsi="Arial Narrow" w:cs="Arial"/>
          <w:spacing w:val="14"/>
          <w:position w:val="-10"/>
          <w:sz w:val="24"/>
          <w:szCs w:val="24"/>
        </w:rPr>
        <w:object w:dxaOrig="2820" w:dyaOrig="320">
          <v:shape id="_x0000_i1033" type="#_x0000_t75" style="width:141pt;height:15.75pt" o:ole="">
            <v:imagedata r:id="rId34" o:title=""/>
          </v:shape>
          <o:OLEObject Type="Embed" ProgID="Equation.DSMT4" ShapeID="_x0000_i1033" DrawAspect="Content" ObjectID="_1656885168" r:id="rId35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</w:t>
      </w:r>
    </w:p>
    <w:p w:rsidR="00C66B0F" w:rsidRDefault="00C66B0F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Definición.-  Una relación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f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(f:A→B)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,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función sí y solo sí, a un elemento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x∈A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le corresponde un único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y∈B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a través 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 Esta definición se le conoce como “concepto intuitivo de función”</w:t>
      </w:r>
    </w:p>
    <w:p w:rsidR="008A72B1" w:rsidRDefault="008A72B1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Función real de una variable real.</w:t>
      </w:r>
    </w:p>
    <w:p w:rsidR="008A72B1" w:rsidRDefault="008A72B1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Definición.- Una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donde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son subconjuntos no vacíos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de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, se denomina función real de variable real o función de una variable real a valores reales.</w:t>
      </w:r>
    </w:p>
    <w:p w:rsidR="008A72B1" w:rsidRDefault="008A72B1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Funciones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Inyectiva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Suryectiva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y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Biyectiva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8A72B1" w:rsidRDefault="001650A1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Definición.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(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inyectiva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o uno a uno). Se dice que una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cuyo dominio es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, es inyectiva, sí para cualquier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∈D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con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tiene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f(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)≠f(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)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. Esta definición es equivalente a la siguiente.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proofErr w:type="gramStart"/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>es</w:t>
      </w:r>
      <w:proofErr w:type="gramEnd"/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inyectiva si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f(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)=f(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)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, con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∈D</m:t>
        </m:r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 xml:space="preserve"> implica que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2</m:t>
            </m:r>
          </m:sub>
        </m:sSub>
      </m:oMath>
      <w:r w:rsidR="00181CDE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181CDE" w:rsidRDefault="00181CDE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Definición.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(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suryectiva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o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sobreyectiva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>)</w:t>
      </w:r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 Se dice que una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suryectiva, sí para todo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y∈B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, existe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x∈A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, tal que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=y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. En otras palabras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suryectiva sí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Img f=B</m:t>
        </m:r>
      </m:oMath>
      <w:r w:rsidR="00E017AC"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E017AC" w:rsidRDefault="00E017AC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Definición.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(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biyectiva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) se dice que una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f:A→B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biyectiva cuando es inyectiva y suryectiva.</w:t>
      </w:r>
    </w:p>
    <w:p w:rsidR="002B6E62" w:rsidRDefault="002B6E62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2B6E62" w:rsidRDefault="002B6E62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2B6E62" w:rsidRDefault="002B6E62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8A2D1A" w:rsidRDefault="008A2D1A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bookmarkStart w:id="0" w:name="_GoBack"/>
      <w:bookmarkEnd w:id="0"/>
    </w:p>
    <w:p w:rsidR="00E017AC" w:rsidRDefault="00E017AC" w:rsidP="001D7FC5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>Funciones Especiales.</w:t>
      </w:r>
    </w:p>
    <w:p w:rsidR="002B6E62" w:rsidRDefault="00E017AC" w:rsidP="002B6E62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Función constante.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</w:t>
      </w:r>
      <w:r w:rsidR="008667C3">
        <w:rPr>
          <w:rFonts w:ascii="Arial Narrow" w:eastAsiaTheme="minorEastAsia" w:hAnsi="Arial Narrow" w:cs="Arial"/>
          <w:spacing w:val="14"/>
          <w:sz w:val="24"/>
          <w:szCs w:val="24"/>
        </w:rPr>
        <w:t>Es</w:t>
      </w:r>
      <w:proofErr w:type="gramEnd"/>
      <w:r w:rsidR="008667C3">
        <w:rPr>
          <w:rFonts w:ascii="Arial Narrow" w:eastAsiaTheme="minorEastAsia" w:hAnsi="Arial Narrow" w:cs="Arial"/>
          <w:spacing w:val="14"/>
          <w:sz w:val="24"/>
          <w:szCs w:val="24"/>
        </w:rPr>
        <w:t xml:space="preserve">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 w:rsidR="008667C3"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=c, ∀x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∈R</m:t>
        </m:r>
      </m:oMath>
      <w:r w:rsidR="002B6E62">
        <w:rPr>
          <w:rFonts w:ascii="Arial Narrow" w:eastAsiaTheme="minorEastAsia" w:hAnsi="Arial Narrow" w:cs="Arial"/>
          <w:spacing w:val="14"/>
          <w:sz w:val="24"/>
          <w:szCs w:val="24"/>
        </w:rPr>
        <w:t xml:space="preserve">, donde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c</m:t>
        </m:r>
      </m:oMath>
      <w:r w:rsidR="002B6E62"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constante real.</w:t>
      </w:r>
    </w:p>
    <w:p w:rsidR="002B6E62" w:rsidRDefault="002B6E62" w:rsidP="002B6E62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=3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;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  La gráfica es una recta horizontal.</w:t>
      </w:r>
    </w:p>
    <w:p w:rsidR="00310E1D" w:rsidRDefault="00310E1D" w:rsidP="002B6E62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310E1D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Identidad de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.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-  Es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=x,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</w:p>
    <w:p w:rsidR="002B6E62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;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  La gráfica es:</w:t>
      </w:r>
    </w:p>
    <w:p w:rsidR="00310E1D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 w:rsidRPr="00310E1D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007797" cy="150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10" cy="151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1D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Lineal  .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Es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=ax,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donde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es una constante diferente de cero. </w:t>
      </w:r>
    </w:p>
    <w:p w:rsidR="00310E1D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 </w:t>
      </w:r>
      <w:r w:rsidR="00260681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;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  La gráfica es una recta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oblícua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que pasa por el origen, la pendiente de la recta es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310E1D" w:rsidRDefault="00310E1D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 w:rsidRPr="00310E1D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543175" cy="1790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5" cy="17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9" w:rsidRPr="00DF7F39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 wp14:anchorId="4D173C84" wp14:editId="0F797450">
            <wp:extent cx="2562225" cy="17729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15" cy="18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39" w:rsidRDefault="00DF7F39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DF7F39" w:rsidRDefault="00DF7F39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DF7F39" w:rsidRDefault="00DF7F39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1A5127" w:rsidRDefault="001A5127" w:rsidP="001A512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 xml:space="preserve">Función </w:t>
      </w:r>
      <w:proofErr w:type="spellStart"/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Afin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.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Es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=ax+b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con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a≠0 ∧b≠0</m:t>
        </m:r>
      </m:oMath>
      <w:r w:rsidR="007A4784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. </w:t>
      </w:r>
    </w:p>
    <w:p w:rsidR="001A5127" w:rsidRDefault="001A5127" w:rsidP="001A512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</w:t>
      </w:r>
      <w:r w:rsidR="00890DD6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 w:rsidR="007A4784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;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   La gráfica es una recta </w:t>
      </w:r>
      <w:proofErr w:type="spellStart"/>
      <w:r>
        <w:rPr>
          <w:rFonts w:ascii="Arial Narrow" w:eastAsiaTheme="minorEastAsia" w:hAnsi="Arial Narrow" w:cs="Arial"/>
          <w:spacing w:val="14"/>
          <w:sz w:val="24"/>
          <w:szCs w:val="24"/>
        </w:rPr>
        <w:t>oblícua</w:t>
      </w:r>
      <w:proofErr w:type="spell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que</w:t>
      </w:r>
      <w:r w:rsidR="00890DD6">
        <w:rPr>
          <w:rFonts w:ascii="Arial Narrow" w:eastAsiaTheme="minorEastAsia" w:hAnsi="Arial Narrow" w:cs="Arial"/>
          <w:spacing w:val="14"/>
          <w:sz w:val="24"/>
          <w:szCs w:val="24"/>
        </w:rPr>
        <w:t xml:space="preserve"> no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pasa por el origen</w:t>
      </w:r>
      <w:r w:rsidR="00890DD6">
        <w:rPr>
          <w:rFonts w:ascii="Arial Narrow" w:eastAsiaTheme="minorEastAsia" w:hAnsi="Arial Narrow" w:cs="Arial"/>
          <w:spacing w:val="14"/>
          <w:sz w:val="24"/>
          <w:szCs w:val="24"/>
        </w:rPr>
        <w:t xml:space="preserve"> cuya ordenada en el origen es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b</m:t>
        </m:r>
      </m:oMath>
      <w:r w:rsidR="00890DD6">
        <w:rPr>
          <w:rFonts w:ascii="Arial Narrow" w:eastAsiaTheme="minorEastAsia" w:hAnsi="Arial Narrow" w:cs="Arial"/>
          <w:spacing w:val="14"/>
          <w:sz w:val="24"/>
          <w:szCs w:val="24"/>
        </w:rPr>
        <w:t>. L</w:t>
      </w: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a pendiente de la recta es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a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>.</w:t>
      </w:r>
    </w:p>
    <w:p w:rsidR="00890DD6" w:rsidRDefault="00890DD6" w:rsidP="001A512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 w:rsidRPr="00890DD6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338194" cy="1752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57" cy="17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DD6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 wp14:anchorId="04F6C35F" wp14:editId="09B1B4C9">
            <wp:extent cx="2371725" cy="1777733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64" cy="17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D6" w:rsidRDefault="00890DD6" w:rsidP="001A512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DF7F39" w:rsidRDefault="00890DD6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 w:rsidRPr="00890DD6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371725" cy="16986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47" cy="17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197" w:rsidRPr="007A7197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 w:rsidR="007A7197" w:rsidRPr="007A7197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343150" cy="166683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49" cy="169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81" w:rsidRDefault="00260681" w:rsidP="00260681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Función Valor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Absoluto  .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Es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. </w:t>
      </w:r>
    </w:p>
    <w:p w:rsidR="007A7197" w:rsidRDefault="00260681" w:rsidP="00260681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=R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  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+</m:t>
            </m:r>
          </m:sup>
        </m:sSubSup>
      </m:oMath>
    </w:p>
    <w:p w:rsidR="00260681" w:rsidRDefault="00260681" w:rsidP="00260681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Y su gráfico está dado por:</w:t>
      </w:r>
    </w:p>
    <w:p w:rsidR="00260681" w:rsidRDefault="00260681" w:rsidP="00260681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 w:rsidRPr="00260681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590800" cy="171323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36" cy="17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81"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w:r w:rsidRPr="00260681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514600" cy="170624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078" cy="171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lastRenderedPageBreak/>
        <w:t xml:space="preserve">Función Raíz </w:t>
      </w:r>
      <w:proofErr w:type="gramStart"/>
      <w:r>
        <w:rPr>
          <w:rFonts w:ascii="Arial Narrow" w:eastAsiaTheme="minorEastAsia" w:hAnsi="Arial Narrow" w:cs="Arial"/>
          <w:spacing w:val="14"/>
          <w:sz w:val="24"/>
          <w:szCs w:val="24"/>
        </w:rPr>
        <w:t>Cuadrada  .</w:t>
      </w:r>
      <w:proofErr w:type="gramEnd"/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-  Es la función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rial"/>
            <w:spacing w:val="14"/>
            <w:sz w:val="24"/>
            <w:szCs w:val="24"/>
          </w:rPr>
          <m:t>:R→R</m:t>
        </m:r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, definida por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x</m:t>
            </m:r>
          </m:e>
        </m:rad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. </w:t>
      </w:r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+</m:t>
            </m:r>
          </m:sup>
        </m:sSubSup>
      </m:oMath>
      <w:r>
        <w:rPr>
          <w:rFonts w:ascii="Arial Narrow" w:eastAsiaTheme="minorEastAsia" w:hAnsi="Arial Narrow" w:cs="Arial"/>
          <w:spacing w:val="14"/>
          <w:sz w:val="24"/>
          <w:szCs w:val="24"/>
        </w:rPr>
        <w:t xml:space="preserve">;       </w:t>
      </w:r>
      <m:oMath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Arial"/>
            <w:spacing w:val="14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Arial"/>
                <w:i/>
                <w:spacing w:val="14"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pacing w:val="14"/>
                <w:sz w:val="24"/>
                <w:szCs w:val="24"/>
              </w:rPr>
              <m:t>+</m:t>
            </m:r>
          </m:sup>
        </m:sSubSup>
      </m:oMath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  <w:r>
        <w:rPr>
          <w:rFonts w:ascii="Arial Narrow" w:eastAsiaTheme="minorEastAsia" w:hAnsi="Arial Narrow" w:cs="Arial"/>
          <w:spacing w:val="14"/>
          <w:sz w:val="24"/>
          <w:szCs w:val="24"/>
        </w:rPr>
        <w:t>Y su gráfico está dado por:</w:t>
      </w:r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</w:pPr>
      <w:r w:rsidRPr="00671A17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>
            <wp:extent cx="2686050" cy="217135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15" cy="219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17"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  <w:drawing>
          <wp:inline distT="0" distB="0" distL="0" distR="0" wp14:anchorId="62C23B18" wp14:editId="5061EFA5">
            <wp:extent cx="2495550" cy="216217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25" cy="22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noProof/>
          <w:spacing w:val="14"/>
          <w:sz w:val="24"/>
          <w:szCs w:val="24"/>
          <w:lang w:eastAsia="es-PE"/>
        </w:rPr>
      </w:pPr>
    </w:p>
    <w:p w:rsidR="00671A17" w:rsidRDefault="00671A17" w:rsidP="00671A17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DF7F39" w:rsidRPr="002B6E62" w:rsidRDefault="00DF7F39" w:rsidP="00310E1D">
      <w:pPr>
        <w:spacing w:line="360" w:lineRule="auto"/>
        <w:rPr>
          <w:rFonts w:ascii="Arial Narrow" w:eastAsiaTheme="minorEastAsia" w:hAnsi="Arial Narrow" w:cs="Arial"/>
          <w:spacing w:val="14"/>
          <w:sz w:val="24"/>
          <w:szCs w:val="24"/>
        </w:rPr>
      </w:pPr>
    </w:p>
    <w:p w:rsidR="00377A05" w:rsidRDefault="00377A0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>Composición de funciones</w:t>
      </w:r>
    </w:p>
    <w:p w:rsidR="00377A05" w:rsidRDefault="00377A0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Definición.- Dadas dos funciones </w:t>
      </w:r>
      <w:r w:rsidRPr="00377A05">
        <w:rPr>
          <w:rFonts w:ascii="Arial Narrow" w:hAnsi="Arial Narrow" w:cs="Arial"/>
          <w:spacing w:val="14"/>
          <w:position w:val="-10"/>
          <w:sz w:val="24"/>
          <w:szCs w:val="24"/>
        </w:rPr>
        <w:object w:dxaOrig="240" w:dyaOrig="320">
          <v:shape id="_x0000_i1034" type="#_x0000_t75" style="width:12pt;height:15.75pt" o:ole="">
            <v:imagedata r:id="rId47" o:title=""/>
          </v:shape>
          <o:OLEObject Type="Embed" ProgID="Equation.DSMT4" ShapeID="_x0000_i1034" DrawAspect="Content" ObjectID="_1656885169" r:id="rId48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y </w:t>
      </w:r>
      <w:r w:rsidRPr="00377A05">
        <w:rPr>
          <w:rFonts w:ascii="Arial Narrow" w:hAnsi="Arial Narrow" w:cs="Arial"/>
          <w:spacing w:val="14"/>
          <w:position w:val="-10"/>
          <w:sz w:val="24"/>
          <w:szCs w:val="24"/>
        </w:rPr>
        <w:object w:dxaOrig="220" w:dyaOrig="260">
          <v:shape id="_x0000_i1035" type="#_x0000_t75" style="width:11.25pt;height:12.75pt" o:ole="">
            <v:imagedata r:id="rId49" o:title=""/>
          </v:shape>
          <o:OLEObject Type="Embed" ProgID="Equation.DSMT4" ShapeID="_x0000_i1035" DrawAspect="Content" ObjectID="_1656885170" r:id="rId50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tales que: </w:t>
      </w:r>
      <w:r w:rsidRPr="00377A05">
        <w:rPr>
          <w:rFonts w:ascii="Arial Narrow" w:hAnsi="Arial Narrow" w:cs="Arial"/>
          <w:spacing w:val="14"/>
          <w:position w:val="-10"/>
          <w:sz w:val="24"/>
          <w:szCs w:val="24"/>
        </w:rPr>
        <w:object w:dxaOrig="2100" w:dyaOrig="320">
          <v:shape id="_x0000_i1036" type="#_x0000_t75" style="width:105pt;height:15.75pt" o:ole="">
            <v:imagedata r:id="rId51" o:title=""/>
          </v:shape>
          <o:OLEObject Type="Embed" ProgID="Equation.DSMT4" ShapeID="_x0000_i1036" DrawAspect="Content" ObjectID="_1656885171" r:id="rId52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y que </w:t>
      </w:r>
      <w:r w:rsidRPr="00377A05">
        <w:rPr>
          <w:rFonts w:ascii="Arial Narrow" w:hAnsi="Arial Narrow" w:cs="Arial"/>
          <w:spacing w:val="14"/>
          <w:position w:val="-14"/>
          <w:sz w:val="24"/>
          <w:szCs w:val="24"/>
        </w:rPr>
        <w:object w:dxaOrig="1320" w:dyaOrig="380">
          <v:shape id="_x0000_i1037" type="#_x0000_t75" style="width:66pt;height:18.75pt" o:ole="">
            <v:imagedata r:id="rId53" o:title=""/>
          </v:shape>
          <o:OLEObject Type="Embed" ProgID="Equation.DSMT4" ShapeID="_x0000_i1037" DrawAspect="Content" ObjectID="_1656885172" r:id="rId54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entonces la función compuesta </w:t>
      </w:r>
      <w:r w:rsidRPr="00377A05">
        <w:rPr>
          <w:rFonts w:ascii="Arial Narrow" w:hAnsi="Arial Narrow" w:cs="Arial"/>
          <w:spacing w:val="14"/>
          <w:position w:val="-10"/>
          <w:sz w:val="24"/>
          <w:szCs w:val="24"/>
        </w:rPr>
        <w:object w:dxaOrig="560" w:dyaOrig="320">
          <v:shape id="_x0000_i1038" type="#_x0000_t75" style="width:27.75pt;height:15.75pt" o:ole="">
            <v:imagedata r:id="rId55" o:title=""/>
          </v:shape>
          <o:OLEObject Type="Embed" ProgID="Equation.DSMT4" ShapeID="_x0000_i1038" DrawAspect="Content" ObjectID="_1656885173" r:id="rId56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es aquella función definida por:</w:t>
      </w:r>
    </w:p>
    <w:p w:rsidR="00377A05" w:rsidRDefault="00377A05" w:rsidP="001D7FC5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</w:pPr>
      <w:r>
        <w:rPr>
          <w:rFonts w:ascii="Arial Narrow" w:hAnsi="Arial Narrow" w:cs="Arial"/>
          <w:spacing w:val="14"/>
          <w:sz w:val="24"/>
          <w:szCs w:val="24"/>
        </w:rPr>
        <w:t xml:space="preserve">i) </w:t>
      </w:r>
      <w:r w:rsidR="00237928" w:rsidRPr="00377A05">
        <w:rPr>
          <w:rFonts w:ascii="Arial Narrow" w:hAnsi="Arial Narrow" w:cs="Arial"/>
          <w:spacing w:val="14"/>
          <w:position w:val="-16"/>
          <w:sz w:val="24"/>
          <w:szCs w:val="24"/>
        </w:rPr>
        <w:object w:dxaOrig="3080" w:dyaOrig="440">
          <v:shape id="_x0000_i1039" type="#_x0000_t75" style="width:153.75pt;height:21.75pt" o:ole="">
            <v:imagedata r:id="rId57" o:title=""/>
          </v:shape>
          <o:OLEObject Type="Embed" ProgID="Equation.DSMT4" ShapeID="_x0000_i1039" DrawAspect="Content" ObjectID="_1656885174" r:id="rId58"/>
        </w:object>
      </w:r>
      <w:r>
        <w:rPr>
          <w:rFonts w:ascii="Arial Narrow" w:hAnsi="Arial Narrow" w:cs="Arial"/>
          <w:spacing w:val="14"/>
          <w:sz w:val="24"/>
          <w:szCs w:val="24"/>
        </w:rPr>
        <w:t xml:space="preserve"> </w:t>
      </w:r>
    </w:p>
    <w:p w:rsidR="006F0528" w:rsidRPr="005C5316" w:rsidRDefault="00237928" w:rsidP="005C5316">
      <w:pPr>
        <w:spacing w:line="360" w:lineRule="auto"/>
        <w:rPr>
          <w:rFonts w:ascii="Arial Narrow" w:hAnsi="Arial Narrow" w:cs="Arial"/>
          <w:spacing w:val="14"/>
          <w:sz w:val="24"/>
          <w:szCs w:val="24"/>
        </w:rPr>
        <w:sectPr w:rsidR="006F0528" w:rsidRPr="005C5316" w:rsidSect="00377A0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 Narrow" w:hAnsi="Arial Narrow" w:cs="Arial"/>
          <w:spacing w:val="14"/>
          <w:sz w:val="24"/>
          <w:szCs w:val="24"/>
        </w:rPr>
        <w:t xml:space="preserve">ii) </w:t>
      </w:r>
      <w:r w:rsidRPr="00237928">
        <w:rPr>
          <w:rFonts w:ascii="Arial Narrow" w:hAnsi="Arial Narrow" w:cs="Arial"/>
          <w:spacing w:val="14"/>
          <w:position w:val="-10"/>
          <w:sz w:val="24"/>
          <w:szCs w:val="24"/>
        </w:rPr>
        <w:object w:dxaOrig="1740" w:dyaOrig="320">
          <v:shape id="_x0000_i1040" type="#_x0000_t75" style="width:87pt;height:15.75pt" o:ole="">
            <v:imagedata r:id="rId59" o:title=""/>
          </v:shape>
          <o:OLEObject Type="Embed" ProgID="Equation.DSMT4" ShapeID="_x0000_i1040" DrawAspect="Content" ObjectID="_1656885175" r:id="rId60"/>
        </w:object>
      </w:r>
      <w:r w:rsidR="008A79EE">
        <w:rPr>
          <w:rFonts w:ascii="Arial Narrow" w:hAnsi="Arial Narrow" w:cs="Arial"/>
          <w:spacing w:val="14"/>
          <w:sz w:val="24"/>
          <w:szCs w:val="24"/>
        </w:rPr>
        <w:t xml:space="preserve"> regla de correspondencia.</w:t>
      </w:r>
    </w:p>
    <w:p w:rsidR="006F0528" w:rsidRPr="006F0528" w:rsidRDefault="006F0528" w:rsidP="006F0528">
      <w:pPr>
        <w:rPr>
          <w:rFonts w:eastAsiaTheme="minorEastAsia"/>
        </w:rPr>
        <w:sectPr w:rsidR="006F0528" w:rsidRPr="006F0528" w:rsidSect="006F052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A62A6" w:rsidRDefault="008A79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Ejercicios:</w:t>
      </w:r>
    </w:p>
    <w:p w:rsidR="008A79EE" w:rsidRDefault="008A79EE">
      <w:pPr>
        <w:rPr>
          <w:sz w:val="24"/>
          <w:szCs w:val="24"/>
        </w:rPr>
      </w:pPr>
      <w:r>
        <w:rPr>
          <w:sz w:val="24"/>
          <w:szCs w:val="24"/>
        </w:rPr>
        <w:t>Hallar el dominio de cada una de las funciones:</w:t>
      </w:r>
    </w:p>
    <w:p w:rsidR="008A79EE" w:rsidRDefault="008A79EE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1.-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-4x+3</m:t>
            </m:r>
          </m:e>
        </m:rad>
      </m:oMath>
      <w:r>
        <w:rPr>
          <w:rFonts w:eastAsiaTheme="minorEastAsia"/>
          <w:sz w:val="24"/>
          <w:szCs w:val="24"/>
        </w:rPr>
        <w:t xml:space="preserve">           2.-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rad>
      </m:oMath>
      <w:r>
        <w:rPr>
          <w:rFonts w:eastAsiaTheme="minorEastAsia"/>
          <w:sz w:val="24"/>
          <w:szCs w:val="24"/>
        </w:rPr>
        <w:t xml:space="preserve">          3.-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:rsidR="008A79EE" w:rsidRDefault="008A79E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3.-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-5x+6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 xml:space="preserve">                   4.-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+3x</m:t>
                </m:r>
              </m:den>
            </m:f>
          </m:e>
        </m:rad>
      </m:oMath>
      <w:r w:rsidR="0072778F">
        <w:rPr>
          <w:rFonts w:eastAsiaTheme="minorEastAsia"/>
          <w:sz w:val="24"/>
          <w:szCs w:val="24"/>
        </w:rPr>
        <w:t xml:space="preserve">          4.-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-16</m:t>
                </m:r>
              </m:den>
            </m:f>
          </m:e>
        </m:rad>
      </m:oMath>
    </w:p>
    <w:p w:rsidR="0072778F" w:rsidRDefault="003B556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Determinar el dominio, rango y gráfico de las siguientes funciones.</w:t>
      </w:r>
    </w:p>
    <w:p w:rsidR="003B5566" w:rsidRDefault="003B556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1.-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 &amp;si x&lt;1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 &amp;si x≥1</m:t>
                </m:r>
              </m:e>
            </m:eqArr>
          </m:e>
        </m:d>
      </m:oMath>
      <w:r w:rsidR="008D4F67">
        <w:rPr>
          <w:rFonts w:eastAsiaTheme="minorEastAsia"/>
          <w:sz w:val="24"/>
          <w:szCs w:val="24"/>
        </w:rPr>
        <w:t xml:space="preserve">                 </w:t>
      </w:r>
      <w:r w:rsidR="004B0909">
        <w:rPr>
          <w:rFonts w:eastAsiaTheme="minorEastAsia"/>
          <w:sz w:val="24"/>
          <w:szCs w:val="24"/>
        </w:rPr>
        <w:t xml:space="preserve">               </w:t>
      </w:r>
      <w:r w:rsidR="008D4F67">
        <w:rPr>
          <w:rFonts w:eastAsiaTheme="minorEastAsia"/>
          <w:sz w:val="24"/>
          <w:szCs w:val="24"/>
        </w:rPr>
        <w:t xml:space="preserve"> 2.-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3x-2,  si-4≤&amp;x≤4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        si 4&lt;x&lt;6</m:t>
                </m:r>
              </m:e>
            </m:eqArr>
          </m:e>
        </m:d>
      </m:oMath>
    </w:p>
    <w:p w:rsidR="000462FC" w:rsidRDefault="004B090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3.-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,         si &amp;x≥2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+2x-3,    si &amp;x∈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-1,1</m:t>
                    </m:r>
                  </m:e>
                </m:d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     4.-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-4,  &amp;si x&lt;3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2x-1,  &amp;si x≥3</m:t>
                </m:r>
              </m:e>
            </m:eqArr>
          </m:e>
        </m:d>
      </m:oMath>
    </w:p>
    <w:p w:rsidR="004B0909" w:rsidRPr="003B5566" w:rsidRDefault="004B090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5.-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      si x∈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-4,0</m:t>
                    </m:r>
                  </m:e>
                </m:d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si x∈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0,4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2x-8              si x∈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4,∞</m:t>
                    </m:r>
                  </m:e>
                </m:d>
              </m:e>
            </m:eqArr>
          </m:e>
        </m:d>
      </m:oMath>
      <w:r w:rsidR="00CE74EF">
        <w:rPr>
          <w:rFonts w:eastAsiaTheme="minorEastAsia"/>
          <w:sz w:val="24"/>
          <w:szCs w:val="24"/>
        </w:rPr>
        <w:t xml:space="preserve">                      5.-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d>
                  <m:dPr>
                    <m:begChr m:val="⟦"/>
                    <m:endChr m:val="⟧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       si-5≤x≤1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si 1&lt;x≤4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           si-7&lt;x&lt;-5</m:t>
                </m:r>
              </m:e>
            </m:eqArr>
          </m:e>
        </m:d>
      </m:oMath>
    </w:p>
    <w:p w:rsidR="003B5566" w:rsidRPr="003B5566" w:rsidRDefault="003B5566">
      <w:pPr>
        <w:rPr>
          <w:rFonts w:eastAsiaTheme="minorEastAsia"/>
          <w:sz w:val="24"/>
          <w:szCs w:val="24"/>
        </w:rPr>
      </w:pPr>
    </w:p>
    <w:p w:rsidR="003B5566" w:rsidRPr="003B5566" w:rsidRDefault="003B5566">
      <w:pPr>
        <w:rPr>
          <w:rFonts w:eastAsiaTheme="minorEastAsia"/>
          <w:sz w:val="24"/>
          <w:szCs w:val="24"/>
        </w:rPr>
      </w:pPr>
    </w:p>
    <w:p w:rsidR="008A79EE" w:rsidRDefault="008A79EE">
      <w:pPr>
        <w:rPr>
          <w:sz w:val="24"/>
          <w:szCs w:val="24"/>
        </w:rPr>
      </w:pPr>
    </w:p>
    <w:sectPr w:rsidR="008A79EE" w:rsidSect="004E5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982"/>
    <w:multiLevelType w:val="hybridMultilevel"/>
    <w:tmpl w:val="4E044F5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4D4"/>
    <w:multiLevelType w:val="hybridMultilevel"/>
    <w:tmpl w:val="210EA204"/>
    <w:lvl w:ilvl="0" w:tplc="631CC75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1BA0066"/>
    <w:multiLevelType w:val="hybridMultilevel"/>
    <w:tmpl w:val="9A3454C6"/>
    <w:lvl w:ilvl="0" w:tplc="6CEC05C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P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59C"/>
    <w:rsid w:val="000217E6"/>
    <w:rsid w:val="00027EA5"/>
    <w:rsid w:val="000422B1"/>
    <w:rsid w:val="000462FC"/>
    <w:rsid w:val="000505F3"/>
    <w:rsid w:val="00057494"/>
    <w:rsid w:val="000641E6"/>
    <w:rsid w:val="00085C10"/>
    <w:rsid w:val="000911D6"/>
    <w:rsid w:val="000C0379"/>
    <w:rsid w:val="00145385"/>
    <w:rsid w:val="00145D3B"/>
    <w:rsid w:val="001650A1"/>
    <w:rsid w:val="00171070"/>
    <w:rsid w:val="00175FF4"/>
    <w:rsid w:val="00181CDE"/>
    <w:rsid w:val="001A119E"/>
    <w:rsid w:val="001A5127"/>
    <w:rsid w:val="001A62A6"/>
    <w:rsid w:val="001D7EA9"/>
    <w:rsid w:val="001D7FC5"/>
    <w:rsid w:val="001E21AF"/>
    <w:rsid w:val="00216EA8"/>
    <w:rsid w:val="0023111B"/>
    <w:rsid w:val="00237928"/>
    <w:rsid w:val="00260681"/>
    <w:rsid w:val="00282E7E"/>
    <w:rsid w:val="002A7BCC"/>
    <w:rsid w:val="002B6E62"/>
    <w:rsid w:val="00310E1D"/>
    <w:rsid w:val="003532A3"/>
    <w:rsid w:val="00377A05"/>
    <w:rsid w:val="00380FDE"/>
    <w:rsid w:val="00383F6E"/>
    <w:rsid w:val="003B5566"/>
    <w:rsid w:val="00443325"/>
    <w:rsid w:val="004656DF"/>
    <w:rsid w:val="004B0909"/>
    <w:rsid w:val="004E4004"/>
    <w:rsid w:val="004E5BAC"/>
    <w:rsid w:val="00500398"/>
    <w:rsid w:val="00505E15"/>
    <w:rsid w:val="00530B60"/>
    <w:rsid w:val="0054036C"/>
    <w:rsid w:val="00545DF6"/>
    <w:rsid w:val="005C359C"/>
    <w:rsid w:val="005C5316"/>
    <w:rsid w:val="006606F3"/>
    <w:rsid w:val="00671A17"/>
    <w:rsid w:val="006850BB"/>
    <w:rsid w:val="006F0528"/>
    <w:rsid w:val="00710EC7"/>
    <w:rsid w:val="0072778F"/>
    <w:rsid w:val="00733094"/>
    <w:rsid w:val="007A4784"/>
    <w:rsid w:val="007A7197"/>
    <w:rsid w:val="00820DC1"/>
    <w:rsid w:val="008224F6"/>
    <w:rsid w:val="00831688"/>
    <w:rsid w:val="008667C3"/>
    <w:rsid w:val="00890DD6"/>
    <w:rsid w:val="008A2D1A"/>
    <w:rsid w:val="008A72B1"/>
    <w:rsid w:val="008A79EE"/>
    <w:rsid w:val="008D4F67"/>
    <w:rsid w:val="00905A75"/>
    <w:rsid w:val="00911ABE"/>
    <w:rsid w:val="00927430"/>
    <w:rsid w:val="0096793A"/>
    <w:rsid w:val="009A3EA2"/>
    <w:rsid w:val="00A019E5"/>
    <w:rsid w:val="00A410C1"/>
    <w:rsid w:val="00A57C51"/>
    <w:rsid w:val="00A754DC"/>
    <w:rsid w:val="00AA3201"/>
    <w:rsid w:val="00AB2ACC"/>
    <w:rsid w:val="00AC1A37"/>
    <w:rsid w:val="00AF2394"/>
    <w:rsid w:val="00B35EE3"/>
    <w:rsid w:val="00B85805"/>
    <w:rsid w:val="00BA1E78"/>
    <w:rsid w:val="00BA24F1"/>
    <w:rsid w:val="00BB64D8"/>
    <w:rsid w:val="00BD0E08"/>
    <w:rsid w:val="00BD16B2"/>
    <w:rsid w:val="00C166A6"/>
    <w:rsid w:val="00C66B0F"/>
    <w:rsid w:val="00C759EB"/>
    <w:rsid w:val="00CA744A"/>
    <w:rsid w:val="00CB13EB"/>
    <w:rsid w:val="00CE74EF"/>
    <w:rsid w:val="00D0492B"/>
    <w:rsid w:val="00D22DD8"/>
    <w:rsid w:val="00D330BA"/>
    <w:rsid w:val="00D862DA"/>
    <w:rsid w:val="00DB5D39"/>
    <w:rsid w:val="00DB6FCD"/>
    <w:rsid w:val="00DE5932"/>
    <w:rsid w:val="00DF7F39"/>
    <w:rsid w:val="00E017AC"/>
    <w:rsid w:val="00EB7E28"/>
    <w:rsid w:val="00F16B33"/>
    <w:rsid w:val="00F21FA3"/>
    <w:rsid w:val="00F31BB5"/>
    <w:rsid w:val="00F92806"/>
    <w:rsid w:val="00F94388"/>
    <w:rsid w:val="00FA283B"/>
    <w:rsid w:val="00FC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AB72A3A9-800D-41A9-B857-0F10468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D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10C1"/>
    <w:rPr>
      <w:color w:val="808080"/>
    </w:rPr>
  </w:style>
  <w:style w:type="paragraph" w:styleId="Prrafodelista">
    <w:name w:val="List Paragraph"/>
    <w:basedOn w:val="Normal"/>
    <w:uiPriority w:val="34"/>
    <w:qFormat/>
    <w:rsid w:val="0017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image" Target="media/image25.emf"/><Relationship Id="rId21" Type="http://schemas.openxmlformats.org/officeDocument/2006/relationships/oleObject" Target="embeddings/oleObject2.bin"/><Relationship Id="rId34" Type="http://schemas.openxmlformats.org/officeDocument/2006/relationships/image" Target="media/image21.wmf"/><Relationship Id="rId42" Type="http://schemas.openxmlformats.org/officeDocument/2006/relationships/image" Target="media/image28.emf"/><Relationship Id="rId47" Type="http://schemas.openxmlformats.org/officeDocument/2006/relationships/image" Target="media/image33.wmf"/><Relationship Id="rId50" Type="http://schemas.openxmlformats.org/officeDocument/2006/relationships/oleObject" Target="embeddings/oleObject11.bin"/><Relationship Id="rId55" Type="http://schemas.openxmlformats.org/officeDocument/2006/relationships/image" Target="media/image37.wmf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9" Type="http://schemas.openxmlformats.org/officeDocument/2006/relationships/oleObject" Target="embeddings/oleObject6.bin"/><Relationship Id="rId11" Type="http://schemas.openxmlformats.org/officeDocument/2006/relationships/image" Target="media/image6.emf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6.wmf"/><Relationship Id="rId58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1.bin"/><Relationship Id="rId14" Type="http://schemas.openxmlformats.org/officeDocument/2006/relationships/image" Target="media/image9.emf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43" Type="http://schemas.openxmlformats.org/officeDocument/2006/relationships/image" Target="media/image29.e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8" Type="http://schemas.openxmlformats.org/officeDocument/2006/relationships/image" Target="media/image3.emf"/><Relationship Id="rId51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59" Type="http://schemas.openxmlformats.org/officeDocument/2006/relationships/image" Target="media/image39.wmf"/><Relationship Id="rId20" Type="http://schemas.openxmlformats.org/officeDocument/2006/relationships/image" Target="media/image14.wmf"/><Relationship Id="rId41" Type="http://schemas.openxmlformats.org/officeDocument/2006/relationships/image" Target="media/image27.emf"/><Relationship Id="rId54" Type="http://schemas.openxmlformats.org/officeDocument/2006/relationships/oleObject" Target="embeddings/oleObject13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36" Type="http://schemas.openxmlformats.org/officeDocument/2006/relationships/image" Target="media/image22.emf"/><Relationship Id="rId49" Type="http://schemas.openxmlformats.org/officeDocument/2006/relationships/image" Target="media/image34.wmf"/><Relationship Id="rId57" Type="http://schemas.openxmlformats.org/officeDocument/2006/relationships/image" Target="media/image38.wmf"/><Relationship Id="rId10" Type="http://schemas.openxmlformats.org/officeDocument/2006/relationships/image" Target="media/image5.emf"/><Relationship Id="rId31" Type="http://schemas.openxmlformats.org/officeDocument/2006/relationships/oleObject" Target="embeddings/oleObject7.bin"/><Relationship Id="rId44" Type="http://schemas.openxmlformats.org/officeDocument/2006/relationships/image" Target="media/image30.emf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E8A3-2815-4EC1-81C6-8D9711C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14</Pages>
  <Words>1246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MOORE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TEODORO</cp:lastModifiedBy>
  <cp:revision>53</cp:revision>
  <cp:lastPrinted>2020-02-17T16:08:00Z</cp:lastPrinted>
  <dcterms:created xsi:type="dcterms:W3CDTF">2012-11-13T02:37:00Z</dcterms:created>
  <dcterms:modified xsi:type="dcterms:W3CDTF">2020-07-22T05:52:00Z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